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000" w:firstRow="0" w:lastRow="0" w:firstColumn="0" w:lastColumn="0" w:noHBand="0" w:noVBand="0"/>
      </w:tblPr>
      <w:tblGrid>
        <w:gridCol w:w="2740"/>
        <w:gridCol w:w="1370"/>
        <w:gridCol w:w="1370"/>
        <w:gridCol w:w="2740"/>
      </w:tblGrid>
      <w:tr w:rsidR="00B302D7" w:rsidTr="00CE16D9">
        <w:trPr>
          <w:trHeight w:val="289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b/>
                <w:bCs/>
                <w:color w:val="221E1F"/>
                <w:sz w:val="23"/>
                <w:szCs w:val="23"/>
              </w:rPr>
              <w:t>País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7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b/>
                <w:bCs/>
                <w:color w:val="221E1F"/>
                <w:sz w:val="23"/>
                <w:szCs w:val="23"/>
              </w:rPr>
              <w:t>Grupo dominio nativo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7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b/>
                <w:bCs/>
                <w:color w:val="221E1F"/>
                <w:sz w:val="23"/>
                <w:szCs w:val="23"/>
              </w:rPr>
              <w:t>Grupo competencia limitada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Andorra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33.305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21.604</w:t>
            </w:r>
          </w:p>
        </w:tc>
      </w:tr>
      <w:tr w:rsidR="00B302D7" w:rsidTr="00CE16D9">
        <w:trPr>
          <w:trHeight w:val="287"/>
        </w:trPr>
        <w:tc>
          <w:tcPr>
            <w:tcW w:w="2740" w:type="dxa"/>
          </w:tcPr>
          <w:p w:rsidR="00B302D7" w:rsidRPr="00F11D9D" w:rsidRDefault="00B302D7" w:rsidP="00CE16D9">
            <w:pPr>
              <w:pStyle w:val="Pa14"/>
              <w:rPr>
                <w:color w:val="221E1F"/>
                <w:sz w:val="23"/>
                <w:szCs w:val="23"/>
                <w:lang w:val="es-ES"/>
              </w:rPr>
            </w:pPr>
            <w:r w:rsidRPr="00F11D9D">
              <w:rPr>
                <w:color w:val="221E1F"/>
                <w:sz w:val="23"/>
                <w:szCs w:val="23"/>
                <w:lang w:val="es-ES"/>
              </w:rPr>
              <w:t>Antillas Holandesas</w:t>
            </w:r>
          </w:p>
          <w:p w:rsidR="00B302D7" w:rsidRPr="00F11D9D" w:rsidRDefault="00B302D7" w:rsidP="00CE16D9">
            <w:pPr>
              <w:pStyle w:val="Pa14"/>
              <w:rPr>
                <w:color w:val="221E1F"/>
                <w:sz w:val="23"/>
                <w:szCs w:val="23"/>
                <w:lang w:val="es-ES"/>
              </w:rPr>
            </w:pPr>
            <w:r w:rsidRPr="00F11D9D">
              <w:rPr>
                <w:color w:val="221E1F"/>
                <w:sz w:val="23"/>
                <w:szCs w:val="23"/>
                <w:lang w:val="es-ES"/>
              </w:rPr>
              <w:t>(Bonaire y Curaçao)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10.699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114.835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Argelia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300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14"/>
                <w:szCs w:val="14"/>
              </w:rPr>
            </w:pPr>
            <w:r>
              <w:rPr>
                <w:color w:val="221E1F"/>
                <w:sz w:val="23"/>
                <w:szCs w:val="23"/>
              </w:rPr>
              <w:t>223.422</w:t>
            </w:r>
            <w:r>
              <w:rPr>
                <w:rStyle w:val="A12"/>
              </w:rPr>
              <w:t>I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Aruba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6.800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68.602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Australia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106.517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374.571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Belice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173.597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22.000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Brasil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14"/>
                <w:szCs w:val="14"/>
              </w:rPr>
            </w:pPr>
            <w:r>
              <w:rPr>
                <w:color w:val="221E1F"/>
                <w:sz w:val="23"/>
                <w:szCs w:val="23"/>
              </w:rPr>
              <w:t>460.018</w:t>
            </w:r>
            <w:r>
              <w:rPr>
                <w:rStyle w:val="A12"/>
              </w:rPr>
              <w:t>II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12.000.000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Canadá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14"/>
                <w:szCs w:val="14"/>
              </w:rPr>
            </w:pPr>
            <w:r>
              <w:rPr>
                <w:color w:val="221E1F"/>
                <w:sz w:val="23"/>
                <w:szCs w:val="23"/>
              </w:rPr>
              <w:t>909.000</w:t>
            </w:r>
            <w:r>
              <w:rPr>
                <w:rStyle w:val="A12"/>
              </w:rPr>
              <w:t>III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92.853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Estados Unidos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14"/>
                <w:szCs w:val="14"/>
              </w:rPr>
            </w:pPr>
            <w:r>
              <w:rPr>
                <w:color w:val="221E1F"/>
                <w:sz w:val="23"/>
                <w:szCs w:val="23"/>
              </w:rPr>
              <w:t>46.695.602</w:t>
            </w:r>
            <w:r>
              <w:rPr>
                <w:rStyle w:val="A12"/>
              </w:rPr>
              <w:t>IV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15.009.093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Filipinas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439.000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2.557.773</w:t>
            </w:r>
          </w:p>
        </w:tc>
      </w:tr>
      <w:tr w:rsidR="00B302D7" w:rsidTr="00CE16D9">
        <w:trPr>
          <w:trHeight w:val="157"/>
        </w:trPr>
        <w:tc>
          <w:tcPr>
            <w:tcW w:w="4110" w:type="dxa"/>
            <w:gridSpan w:val="2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Guam (Estados Unidos)</w:t>
            </w:r>
          </w:p>
        </w:tc>
        <w:tc>
          <w:tcPr>
            <w:tcW w:w="411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19.902</w:t>
            </w:r>
          </w:p>
        </w:tc>
      </w:tr>
      <w:tr w:rsidR="00B302D7" w:rsidTr="00CE16D9">
        <w:trPr>
          <w:trHeight w:val="157"/>
        </w:trPr>
        <w:tc>
          <w:tcPr>
            <w:tcW w:w="4110" w:type="dxa"/>
            <w:gridSpan w:val="2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Islas Caimán</w:t>
            </w:r>
          </w:p>
        </w:tc>
        <w:tc>
          <w:tcPr>
            <w:tcW w:w="411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2.000</w:t>
            </w:r>
          </w:p>
        </w:tc>
      </w:tr>
      <w:tr w:rsidR="00B302D7" w:rsidTr="00CE16D9">
        <w:trPr>
          <w:trHeight w:val="157"/>
        </w:trPr>
        <w:tc>
          <w:tcPr>
            <w:tcW w:w="4110" w:type="dxa"/>
            <w:gridSpan w:val="2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Islas Vírgenes (Estados Unidos)</w:t>
            </w:r>
          </w:p>
        </w:tc>
        <w:tc>
          <w:tcPr>
            <w:tcW w:w="411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14"/>
                <w:szCs w:val="14"/>
              </w:rPr>
            </w:pPr>
            <w:r>
              <w:rPr>
                <w:color w:val="221E1F"/>
                <w:sz w:val="23"/>
                <w:szCs w:val="23"/>
              </w:rPr>
              <w:t>16.788</w:t>
            </w:r>
            <w:r>
              <w:rPr>
                <w:rStyle w:val="A12"/>
              </w:rPr>
              <w:t>V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Israel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14"/>
                <w:szCs w:val="14"/>
              </w:rPr>
            </w:pPr>
            <w:r>
              <w:rPr>
                <w:color w:val="221E1F"/>
                <w:sz w:val="23"/>
                <w:szCs w:val="23"/>
              </w:rPr>
              <w:t>130.000</w:t>
            </w:r>
            <w:r>
              <w:rPr>
                <w:rStyle w:val="A12"/>
              </w:rPr>
              <w:t>VI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45.231</w:t>
            </w:r>
          </w:p>
        </w:tc>
      </w:tr>
      <w:tr w:rsidR="00B302D7" w:rsidTr="00CE16D9">
        <w:trPr>
          <w:trHeight w:val="157"/>
        </w:trPr>
        <w:tc>
          <w:tcPr>
            <w:tcW w:w="4110" w:type="dxa"/>
            <w:gridSpan w:val="2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Islandia</w:t>
            </w:r>
          </w:p>
        </w:tc>
        <w:tc>
          <w:tcPr>
            <w:tcW w:w="411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700</w:t>
            </w:r>
          </w:p>
        </w:tc>
      </w:tr>
      <w:tr w:rsidR="00B302D7" w:rsidTr="00CE16D9">
        <w:trPr>
          <w:trHeight w:val="157"/>
        </w:trPr>
        <w:tc>
          <w:tcPr>
            <w:tcW w:w="4110" w:type="dxa"/>
            <w:gridSpan w:val="2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Jamaica</w:t>
            </w:r>
          </w:p>
        </w:tc>
        <w:tc>
          <w:tcPr>
            <w:tcW w:w="411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8.000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Marruecos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14"/>
                <w:szCs w:val="14"/>
              </w:rPr>
            </w:pPr>
            <w:r>
              <w:rPr>
                <w:color w:val="221E1F"/>
                <w:sz w:val="23"/>
                <w:szCs w:val="23"/>
              </w:rPr>
              <w:t>6.586</w:t>
            </w:r>
            <w:r>
              <w:rPr>
                <w:rStyle w:val="A12"/>
              </w:rPr>
              <w:t>VII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3.408.939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Noruega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12.573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23.677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Rusia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3.320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20.000</w:t>
            </w:r>
          </w:p>
        </w:tc>
      </w:tr>
      <w:tr w:rsidR="00B302D7" w:rsidTr="00CE16D9">
        <w:trPr>
          <w:trHeight w:val="157"/>
        </w:trPr>
        <w:tc>
          <w:tcPr>
            <w:tcW w:w="4110" w:type="dxa"/>
            <w:gridSpan w:val="2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Sáhara Occidental</w:t>
            </w:r>
          </w:p>
        </w:tc>
        <w:tc>
          <w:tcPr>
            <w:tcW w:w="411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22.000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Suiza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86.000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25.000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Trinidad y Tobago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4.100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61.786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Turquía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1.134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12.346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Unión Europea (excepto España)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2.397.000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15.615.000</w:t>
            </w:r>
          </w:p>
        </w:tc>
      </w:tr>
      <w:tr w:rsidR="00B302D7" w:rsidTr="00CE16D9">
        <w:trPr>
          <w:trHeight w:val="157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Otros países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12.000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87.000</w:t>
            </w:r>
          </w:p>
        </w:tc>
      </w:tr>
      <w:tr w:rsidR="00B302D7" w:rsidTr="00CE16D9">
        <w:trPr>
          <w:trHeight w:val="159"/>
        </w:trPr>
        <w:tc>
          <w:tcPr>
            <w:tcW w:w="2740" w:type="dxa"/>
          </w:tcPr>
          <w:p w:rsidR="00B302D7" w:rsidRDefault="00B302D7" w:rsidP="00CE16D9">
            <w:pPr>
              <w:pStyle w:val="Pa14"/>
              <w:rPr>
                <w:color w:val="221E1F"/>
                <w:sz w:val="23"/>
                <w:szCs w:val="23"/>
              </w:rPr>
            </w:pPr>
            <w:r>
              <w:rPr>
                <w:b/>
                <w:bCs/>
                <w:color w:val="221E1F"/>
                <w:sz w:val="23"/>
                <w:szCs w:val="23"/>
              </w:rPr>
              <w:t>Total</w:t>
            </w:r>
          </w:p>
        </w:tc>
        <w:tc>
          <w:tcPr>
            <w:tcW w:w="2740" w:type="dxa"/>
            <w:gridSpan w:val="2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b/>
                <w:bCs/>
                <w:color w:val="221E1F"/>
                <w:sz w:val="23"/>
                <w:szCs w:val="23"/>
              </w:rPr>
              <w:t>51.534.941</w:t>
            </w:r>
          </w:p>
        </w:tc>
        <w:tc>
          <w:tcPr>
            <w:tcW w:w="2740" w:type="dxa"/>
          </w:tcPr>
          <w:p w:rsidR="00B302D7" w:rsidRDefault="00B302D7" w:rsidP="00CE16D9">
            <w:pPr>
              <w:pStyle w:val="Pa18"/>
              <w:jc w:val="right"/>
              <w:rPr>
                <w:color w:val="221E1F"/>
                <w:sz w:val="23"/>
                <w:szCs w:val="23"/>
              </w:rPr>
            </w:pPr>
            <w:r>
              <w:rPr>
                <w:b/>
                <w:bCs/>
                <w:color w:val="221E1F"/>
                <w:sz w:val="23"/>
                <w:szCs w:val="23"/>
              </w:rPr>
              <w:t>49.582.310</w:t>
            </w:r>
          </w:p>
        </w:tc>
      </w:tr>
    </w:tbl>
    <w:p w:rsidR="000B20B2" w:rsidRDefault="000B20B2"/>
    <w:sectPr w:rsidR="000B20B2" w:rsidSect="002070A9">
      <w:pgSz w:w="11707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4DA0"/>
    <w:multiLevelType w:val="hybridMultilevel"/>
    <w:tmpl w:val="7E96A3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CC2BA6"/>
    <w:multiLevelType w:val="hybridMultilevel"/>
    <w:tmpl w:val="7D3CE9D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7C4DE4"/>
    <w:multiLevelType w:val="hybridMultilevel"/>
    <w:tmpl w:val="D1227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D4139"/>
    <w:multiLevelType w:val="hybridMultilevel"/>
    <w:tmpl w:val="BCE646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D9D"/>
    <w:rsid w:val="000B20B2"/>
    <w:rsid w:val="002070A9"/>
    <w:rsid w:val="004848F8"/>
    <w:rsid w:val="00B302D7"/>
    <w:rsid w:val="00F1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13">
    <w:name w:val="Pa13"/>
    <w:basedOn w:val="Normal"/>
    <w:next w:val="Normal"/>
    <w:uiPriority w:val="99"/>
    <w:rsid w:val="00F11D9D"/>
    <w:pPr>
      <w:autoSpaceDE w:val="0"/>
      <w:autoSpaceDN w:val="0"/>
      <w:adjustRightInd w:val="0"/>
      <w:spacing w:after="0" w:line="26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4">
    <w:name w:val="Pa14"/>
    <w:basedOn w:val="Normal"/>
    <w:next w:val="Normal"/>
    <w:uiPriority w:val="99"/>
    <w:rsid w:val="00F11D9D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F11D9D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F11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7">
    <w:name w:val="Pa17"/>
    <w:basedOn w:val="Normal"/>
    <w:next w:val="Normal"/>
    <w:uiPriority w:val="99"/>
    <w:rsid w:val="00F11D9D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F11D9D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12">
    <w:name w:val="A12"/>
    <w:uiPriority w:val="99"/>
    <w:rsid w:val="00F11D9D"/>
    <w:rPr>
      <w:color w:val="221E1F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13">
    <w:name w:val="Pa13"/>
    <w:basedOn w:val="Normal"/>
    <w:next w:val="Normal"/>
    <w:uiPriority w:val="99"/>
    <w:rsid w:val="00F11D9D"/>
    <w:pPr>
      <w:autoSpaceDE w:val="0"/>
      <w:autoSpaceDN w:val="0"/>
      <w:adjustRightInd w:val="0"/>
      <w:spacing w:after="0" w:line="26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4">
    <w:name w:val="Pa14"/>
    <w:basedOn w:val="Normal"/>
    <w:next w:val="Normal"/>
    <w:uiPriority w:val="99"/>
    <w:rsid w:val="00F11D9D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5">
    <w:name w:val="Pa15"/>
    <w:basedOn w:val="Normal"/>
    <w:next w:val="Normal"/>
    <w:uiPriority w:val="99"/>
    <w:rsid w:val="00F11D9D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F11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7">
    <w:name w:val="Pa17"/>
    <w:basedOn w:val="Normal"/>
    <w:next w:val="Normal"/>
    <w:uiPriority w:val="99"/>
    <w:rsid w:val="00F11D9D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F11D9D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12">
    <w:name w:val="A12"/>
    <w:uiPriority w:val="99"/>
    <w:rsid w:val="00F11D9D"/>
    <w:rPr>
      <w:color w:val="221E1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Carriazo</dc:creator>
  <cp:keywords/>
  <cp:lastModifiedBy>Carriazo</cp:lastModifiedBy>
  <cp:revision>2</cp:revision>
  <dcterms:created xsi:type="dcterms:W3CDTF">2013-10-16T09:56:00Z</dcterms:created>
  <dcterms:modified xsi:type="dcterms:W3CDTF">2013-10-16T09:57:00Z</dcterms:modified>
</cp:coreProperties>
</file>